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C6" w:rsidRDefault="00414FC6" w:rsidP="00414FC6">
      <w:r>
        <w:t xml:space="preserve">ОБ ОБЕСПЕЧЕНИИ ТИШИНЫ И </w:t>
      </w:r>
      <w:r>
        <w:t xml:space="preserve">ПОКОЯ ГРАЖДАН В НОЧНОЕ ВРЕМЯ НА </w:t>
      </w:r>
      <w:r>
        <w:t>ТЕРРИТОРИИ ВОРОНЕЖСКОЙ ОБЛАС</w:t>
      </w:r>
      <w:r>
        <w:t>ТИ (с изменениями</w:t>
      </w:r>
      <w:r>
        <w:t>)</w:t>
      </w:r>
    </w:p>
    <w:p w:rsidR="00414FC6" w:rsidRDefault="00414FC6" w:rsidP="00414FC6">
      <w:r>
        <w:t xml:space="preserve">ЗАКОН </w:t>
      </w:r>
      <w:r>
        <w:t>ВОРОНЕЖСКОЙ ОБЛАСТИ</w:t>
      </w:r>
    </w:p>
    <w:p w:rsidR="00414FC6" w:rsidRDefault="00414FC6" w:rsidP="00414FC6">
      <w:r>
        <w:t>от 27 октября 2014 года N 124-ОЗ</w:t>
      </w:r>
    </w:p>
    <w:p w:rsidR="00414FC6" w:rsidRDefault="00414FC6" w:rsidP="00414FC6">
      <w:bookmarkStart w:id="0" w:name="_GoBack"/>
      <w:bookmarkEnd w:id="0"/>
      <w:r>
        <w:t xml:space="preserve"> </w:t>
      </w:r>
      <w:r>
        <w:t>(в ред. закона Воронежской области от 01.12.2014 N 169-ОЗ)</w:t>
      </w:r>
    </w:p>
    <w:p w:rsidR="00414FC6" w:rsidRDefault="00414FC6" w:rsidP="00414FC6">
      <w:r>
        <w:t>Принят областной Думой</w:t>
      </w:r>
    </w:p>
    <w:p w:rsidR="00414FC6" w:rsidRDefault="00414FC6" w:rsidP="00414FC6">
      <w:r>
        <w:t>17 октября 2014 года</w:t>
      </w:r>
    </w:p>
    <w:p w:rsidR="00414FC6" w:rsidRDefault="00414FC6" w:rsidP="00414FC6">
      <w:r>
        <w:t>Статья 1. Предмет правового регулирования настоящего Закона Воронежской области</w:t>
      </w:r>
    </w:p>
    <w:p w:rsidR="00414FC6" w:rsidRDefault="00414FC6" w:rsidP="00414FC6">
      <w:r>
        <w:t>1. Настоящий Закон Воронежской области в целях обеспечения общественной безопасности</w:t>
      </w:r>
    </w:p>
    <w:p w:rsidR="00414FC6" w:rsidRDefault="00414FC6" w:rsidP="00414FC6">
      <w:r>
        <w:t>граждан, проживающих на территории Воронежской области, регулирует отдельные вопросы</w:t>
      </w:r>
    </w:p>
    <w:p w:rsidR="00414FC6" w:rsidRDefault="00414FC6" w:rsidP="00414FC6">
      <w:r>
        <w:t>охраны тишины и покоя граждан в ночное время на территории Воронежской области.</w:t>
      </w:r>
    </w:p>
    <w:p w:rsidR="00414FC6" w:rsidRDefault="00414FC6" w:rsidP="00414FC6">
      <w:r>
        <w:t>(в ред. закона Воронежской области от 01.12.2014 N 169-ОЗ)</w:t>
      </w:r>
    </w:p>
    <w:p w:rsidR="00414FC6" w:rsidRDefault="00414FC6" w:rsidP="00414FC6">
      <w:r>
        <w:t>2. Действие настоящего Закона Воронежской области не распространяется на действия</w:t>
      </w:r>
    </w:p>
    <w:p w:rsidR="00414FC6" w:rsidRDefault="00414FC6" w:rsidP="00414FC6">
      <w:r>
        <w:t>юридических лиц и граждан:</w:t>
      </w:r>
    </w:p>
    <w:p w:rsidR="00414FC6" w:rsidRDefault="00414FC6" w:rsidP="00414FC6">
      <w:r>
        <w:t>1) направленные на предотвращение противоправных деяний, предотвращение и ликвидацию</w:t>
      </w:r>
    </w:p>
    <w:p w:rsidR="00414FC6" w:rsidRDefault="00414FC6" w:rsidP="00414FC6">
      <w:r>
        <w:t>последствий аварий, стихийных бедствий, иных чрезвычайных ситуаций, тушение пожаров,</w:t>
      </w:r>
    </w:p>
    <w:p w:rsidR="00414FC6" w:rsidRDefault="00414FC6" w:rsidP="00414FC6">
      <w:r>
        <w:t>проведение неотложных работ, связанных с обеспечением безопасности граждан или</w:t>
      </w:r>
    </w:p>
    <w:p w:rsidR="00414FC6" w:rsidRDefault="00414FC6" w:rsidP="00414FC6">
      <w:r>
        <w:t>функционированием объектов жизнеобеспечения населения, выполнение оборонных</w:t>
      </w:r>
    </w:p>
    <w:p w:rsidR="00414FC6" w:rsidRDefault="00414FC6" w:rsidP="00414FC6">
      <w:r>
        <w:t>мероприятий (в том числе мероприятий по гражданской обороне и мобилизации),</w:t>
      </w:r>
    </w:p>
    <w:p w:rsidR="00414FC6" w:rsidRDefault="00414FC6" w:rsidP="00414FC6">
      <w:r>
        <w:t>обеспечение обороноспособности и безопасности государства, охрану общественного</w:t>
      </w:r>
    </w:p>
    <w:p w:rsidR="00414FC6" w:rsidRDefault="00414FC6" w:rsidP="00414FC6">
      <w:r>
        <w:t xml:space="preserve">порядка и общественной безопасности, спасение граждан, устранение угрозы их жизни или </w:t>
      </w:r>
    </w:p>
    <w:p w:rsidR="00414FC6" w:rsidRDefault="00414FC6" w:rsidP="00414FC6">
      <w:r>
        <w:t>здоровью;</w:t>
      </w:r>
    </w:p>
    <w:p w:rsidR="00414FC6" w:rsidRDefault="00414FC6" w:rsidP="00414FC6">
      <w:r>
        <w:t>2) при отправлении ими с соблюдением требований действующего законодательства</w:t>
      </w:r>
    </w:p>
    <w:p w:rsidR="00414FC6" w:rsidRDefault="00414FC6" w:rsidP="00414FC6">
      <w:r>
        <w:t>религиозных богослужений, других религиозных обрядов и церемоний;</w:t>
      </w:r>
    </w:p>
    <w:p w:rsidR="00414FC6" w:rsidRDefault="00414FC6" w:rsidP="00414FC6">
      <w:r>
        <w:t>3) связанные с проведением в установленном порядке культурно-массовых и спортивных</w:t>
      </w:r>
    </w:p>
    <w:p w:rsidR="00414FC6" w:rsidRDefault="00414FC6" w:rsidP="00414FC6">
      <w:r>
        <w:t>мероприятий;</w:t>
      </w:r>
    </w:p>
    <w:p w:rsidR="00414FC6" w:rsidRDefault="00414FC6" w:rsidP="00414FC6">
      <w:r>
        <w:t>4) связанные с празднованием в ночное время по решению органов государственной власти</w:t>
      </w:r>
    </w:p>
    <w:p w:rsidR="00414FC6" w:rsidRDefault="00414FC6" w:rsidP="00414FC6">
      <w:r>
        <w:t>или органов местного самоуправления, принятому в пределах их полномочий,</w:t>
      </w:r>
    </w:p>
    <w:p w:rsidR="00414FC6" w:rsidRDefault="00414FC6" w:rsidP="00414FC6">
      <w:r>
        <w:t>знаменательных событий федерального, областного или местного уровней, спортивных</w:t>
      </w:r>
    </w:p>
    <w:p w:rsidR="00414FC6" w:rsidRDefault="00414FC6" w:rsidP="00414FC6">
      <w:r>
        <w:t>побед и достижений, памятных и юбилейных дат, профессиональных и иных праздников, в</w:t>
      </w:r>
    </w:p>
    <w:p w:rsidR="00414FC6" w:rsidRDefault="00414FC6" w:rsidP="00414FC6">
      <w:r>
        <w:t>том числе с празднованием Нового года в ночь с 31 декабря на 1 января;</w:t>
      </w:r>
    </w:p>
    <w:p w:rsidR="00414FC6" w:rsidRDefault="00414FC6" w:rsidP="00414FC6">
      <w:r>
        <w:t>5) за совершение которых законодательством Российской Федерации об административных</w:t>
      </w:r>
    </w:p>
    <w:p w:rsidR="00414FC6" w:rsidRDefault="00414FC6" w:rsidP="00414FC6">
      <w:r>
        <w:t>правонарушениях установлена административная ответственность.</w:t>
      </w:r>
    </w:p>
    <w:p w:rsidR="00414FC6" w:rsidRDefault="00414FC6" w:rsidP="00414FC6">
      <w:r>
        <w:lastRenderedPageBreak/>
        <w:t>Статья 2. Ночное время</w:t>
      </w:r>
    </w:p>
    <w:p w:rsidR="00414FC6" w:rsidRDefault="00414FC6" w:rsidP="00414FC6">
      <w:r>
        <w:t>В целях настоящего Закона Воронежской области под ночным временем понимается период</w:t>
      </w:r>
    </w:p>
    <w:p w:rsidR="00414FC6" w:rsidRDefault="00414FC6" w:rsidP="00414FC6">
      <w:r>
        <w:t>времени с 22.00 до 7.00 часов.</w:t>
      </w:r>
    </w:p>
    <w:p w:rsidR="00414FC6" w:rsidRDefault="00414FC6" w:rsidP="00414FC6">
      <w:r>
        <w:t>Статья 3. Объекты, на которых обеспечиваются тишина и покой граждан в ночное</w:t>
      </w:r>
    </w:p>
    <w:p w:rsidR="00414FC6" w:rsidRDefault="00414FC6" w:rsidP="00414FC6">
      <w:r>
        <w:t>время на территории Воронежской области</w:t>
      </w:r>
    </w:p>
    <w:p w:rsidR="00414FC6" w:rsidRDefault="00414FC6" w:rsidP="00414FC6">
      <w:r>
        <w:t>Объектами, на которых должны обеспечиваться тишина и покой граждан в ночное время</w:t>
      </w:r>
    </w:p>
    <w:p w:rsidR="00414FC6" w:rsidRDefault="00414FC6" w:rsidP="00414FC6">
      <w:r>
        <w:t>(далее - защищаемые объекты) на территории Воронежской области, являются:</w:t>
      </w:r>
    </w:p>
    <w:p w:rsidR="00414FC6" w:rsidRDefault="00414FC6" w:rsidP="00414FC6">
      <w:r>
        <w:t>1) объекты (территории) организаций образования, здравоохранения, санаторно-курортных,</w:t>
      </w:r>
    </w:p>
    <w:p w:rsidR="00414FC6" w:rsidRDefault="00414FC6" w:rsidP="00414FC6">
      <w:r>
        <w:t>физкультурно-спортивных организаций, организаций социального обслуживания, торговли,</w:t>
      </w:r>
    </w:p>
    <w:p w:rsidR="00414FC6" w:rsidRDefault="00414FC6" w:rsidP="00414FC6">
      <w:r>
        <w:t>бытового обслуживания, осуществляющих деятельность в ночное время;</w:t>
      </w:r>
    </w:p>
    <w:p w:rsidR="00414FC6" w:rsidRDefault="00414FC6" w:rsidP="00414FC6">
      <w:r>
        <w:t>2) жилые помещения и помещения общего пользования многоквартирных домов, в том числе</w:t>
      </w:r>
    </w:p>
    <w:p w:rsidR="00414FC6" w:rsidRDefault="00414FC6" w:rsidP="00414FC6">
      <w:r>
        <w:t>коммунальные квартиры, индивидуальных жилых домов, общежития и гостиницы;</w:t>
      </w:r>
    </w:p>
    <w:p w:rsidR="00414FC6" w:rsidRDefault="00414FC6" w:rsidP="00414FC6">
      <w:r>
        <w:t>3) жилые зоны, в том числе придомовые территории многоквартирных домов и</w:t>
      </w:r>
    </w:p>
    <w:p w:rsidR="00414FC6" w:rsidRDefault="00414FC6" w:rsidP="00414FC6">
      <w:r>
        <w:t>индивидуальных жилых домов, стоянки автомобильного транспорта, детские и спортивные</w:t>
      </w:r>
    </w:p>
    <w:p w:rsidR="00414FC6" w:rsidRDefault="00414FC6" w:rsidP="00414FC6">
      <w:r>
        <w:t>площадки, улицы (проспекты, бульвары, переулки и т.п.) и площади, находящиеся в пределах</w:t>
      </w:r>
    </w:p>
    <w:p w:rsidR="00414FC6" w:rsidRDefault="00414FC6" w:rsidP="00414FC6">
      <w:r>
        <w:t>территории жилых зон населенных пунктов;</w:t>
      </w:r>
    </w:p>
    <w:p w:rsidR="00414FC6" w:rsidRDefault="00414FC6" w:rsidP="00414FC6">
      <w:r>
        <w:t>4) территории садоводческих, огороднических и дачных некоммерческих объединений</w:t>
      </w:r>
    </w:p>
    <w:p w:rsidR="00414FC6" w:rsidRDefault="00414FC6" w:rsidP="00414FC6">
      <w:r>
        <w:t>граждан.</w:t>
      </w:r>
    </w:p>
    <w:p w:rsidR="00414FC6" w:rsidRDefault="00414FC6" w:rsidP="00414FC6">
      <w:r>
        <w:t>Статья 4. Действия, нарушающие тишину и покой граждан в ночное время</w:t>
      </w:r>
    </w:p>
    <w:p w:rsidR="00414FC6" w:rsidRDefault="00414FC6" w:rsidP="00414FC6">
      <w:r>
        <w:t>К действиям, нарушающим тишину и покой граждан в ночное время на защищаемых</w:t>
      </w:r>
    </w:p>
    <w:p w:rsidR="00414FC6" w:rsidRDefault="00414FC6" w:rsidP="00414FC6">
      <w:r>
        <w:t>объектах на территории Воронежской области, совершение которых запрещается в</w:t>
      </w:r>
    </w:p>
    <w:p w:rsidR="00414FC6" w:rsidRDefault="00414FC6" w:rsidP="00414FC6">
      <w:r>
        <w:t>соответствии с настоящим Законом Воронежской области, относятся:</w:t>
      </w:r>
    </w:p>
    <w:p w:rsidR="00414FC6" w:rsidRDefault="00414FC6" w:rsidP="00414FC6">
      <w:r>
        <w:t>1) использование в ночное время звуковоспроизводящих и (или) звукоусиливающих</w:t>
      </w:r>
    </w:p>
    <w:p w:rsidR="00414FC6" w:rsidRDefault="00414FC6" w:rsidP="00414FC6">
      <w:r>
        <w:t>устройств, в том числе установленных на транспортных средствах, в организациях</w:t>
      </w:r>
    </w:p>
    <w:p w:rsidR="00414FC6" w:rsidRDefault="00414FC6" w:rsidP="00414FC6">
      <w:r>
        <w:t>общественного питания, размещенных в пределах территории защищаемых объектов, а</w:t>
      </w:r>
    </w:p>
    <w:p w:rsidR="00414FC6" w:rsidRDefault="00414FC6" w:rsidP="00414FC6">
      <w:r>
        <w:t>также на объектах, не относящихся в соответствии со статьей 3 настоящего Закона</w:t>
      </w:r>
    </w:p>
    <w:p w:rsidR="00414FC6" w:rsidRDefault="00414FC6" w:rsidP="00414FC6">
      <w:r>
        <w:t>Воронежской области к защищаемым объектам, повлекшее нарушение тишины и покоя</w:t>
      </w:r>
    </w:p>
    <w:p w:rsidR="00414FC6" w:rsidRDefault="00414FC6" w:rsidP="00414FC6">
      <w:r>
        <w:t>граждан;</w:t>
      </w:r>
    </w:p>
    <w:p w:rsidR="00414FC6" w:rsidRDefault="00414FC6" w:rsidP="00414FC6">
      <w:r>
        <w:t>2) использование в ночное время звуковых сигналов транспортных средств, в том числе</w:t>
      </w:r>
    </w:p>
    <w:p w:rsidR="00414FC6" w:rsidRDefault="00414FC6" w:rsidP="00414FC6">
      <w:r>
        <w:t>охранной сигнализации, или создание иного шумового эффекта с использованием</w:t>
      </w:r>
    </w:p>
    <w:p w:rsidR="00414FC6" w:rsidRDefault="00414FC6" w:rsidP="00414FC6">
      <w:r>
        <w:t>транспортного средства, повлекшее нарушение тишины и покоя граждан;</w:t>
      </w:r>
    </w:p>
    <w:p w:rsidR="00414FC6" w:rsidRDefault="00414FC6" w:rsidP="00414FC6">
      <w:r>
        <w:t>3) непринятие в ночное время мер по отключению звуковых сигналов неоднократно</w:t>
      </w:r>
    </w:p>
    <w:p w:rsidR="00414FC6" w:rsidRDefault="00414FC6" w:rsidP="00414FC6">
      <w:r>
        <w:lastRenderedPageBreak/>
        <w:t>срабатывающей охранной сигнализации либо использование неисправной охранной</w:t>
      </w:r>
    </w:p>
    <w:p w:rsidR="00414FC6" w:rsidRDefault="00414FC6" w:rsidP="00414FC6">
      <w:r>
        <w:t>сигнализации, повлекшее нарушение тишины и покоя граждан;</w:t>
      </w:r>
    </w:p>
    <w:p w:rsidR="00414FC6" w:rsidRDefault="00414FC6" w:rsidP="00414FC6">
      <w:r>
        <w:t>4) использование в ночное время пиротехнических средств (петард, ракетниц и других),</w:t>
      </w:r>
    </w:p>
    <w:p w:rsidR="00414FC6" w:rsidRDefault="00414FC6" w:rsidP="00414FC6">
      <w:r>
        <w:t>повлекшее нарушение тишины и покоя граждан;</w:t>
      </w:r>
    </w:p>
    <w:p w:rsidR="00414FC6" w:rsidRDefault="00414FC6" w:rsidP="00414FC6">
      <w:r>
        <w:t xml:space="preserve">5) производство в ночное время земляных, ремонтных, строительных, </w:t>
      </w:r>
      <w:proofErr w:type="spellStart"/>
      <w:r>
        <w:t>погрузочноразгрузочных</w:t>
      </w:r>
      <w:proofErr w:type="spellEnd"/>
      <w:r>
        <w:t xml:space="preserve"> и иных видов работ, если такие работы нарушают тишину и покой граждан;</w:t>
      </w:r>
    </w:p>
    <w:p w:rsidR="00414FC6" w:rsidRDefault="00414FC6" w:rsidP="00414FC6">
      <w:r>
        <w:t xml:space="preserve">6) игра в ночное время на музыкальных инструментах, громкая речь, крик, свист, пение, а </w:t>
      </w:r>
    </w:p>
    <w:p w:rsidR="00414FC6" w:rsidRDefault="00414FC6" w:rsidP="00414FC6">
      <w:r>
        <w:t>также совершение в ночное время иных подобных действий, сопровождающихся звуками,</w:t>
      </w:r>
    </w:p>
    <w:p w:rsidR="00414FC6" w:rsidRDefault="00414FC6" w:rsidP="00414FC6">
      <w:r>
        <w:t>повлекшие нарушение тишины и покоя граждан;</w:t>
      </w:r>
    </w:p>
    <w:p w:rsidR="00414FC6" w:rsidRDefault="00414FC6" w:rsidP="00414FC6">
      <w:r>
        <w:t>7) непринятие в ночное время мер по прекращению лая собак и других действий животных в</w:t>
      </w:r>
    </w:p>
    <w:p w:rsidR="00414FC6" w:rsidRDefault="00414FC6" w:rsidP="00414FC6">
      <w:r>
        <w:t>помещениях многоквартирных домов, сопровождающихся звуками, повлекшее нарушение</w:t>
      </w:r>
    </w:p>
    <w:p w:rsidR="00414FC6" w:rsidRDefault="00414FC6" w:rsidP="00414FC6">
      <w:r>
        <w:t>тишины и покоя граждан.</w:t>
      </w:r>
    </w:p>
    <w:p w:rsidR="00414FC6" w:rsidRDefault="00414FC6" w:rsidP="00414FC6">
      <w:r>
        <w:t>Статья 5. Ответственность за нарушение тишины и покоя граждан в ночное время на</w:t>
      </w:r>
    </w:p>
    <w:p w:rsidR="00414FC6" w:rsidRDefault="00414FC6" w:rsidP="00414FC6">
      <w:r>
        <w:t>территории Воронежской области</w:t>
      </w:r>
    </w:p>
    <w:p w:rsidR="00414FC6" w:rsidRDefault="00414FC6" w:rsidP="00414FC6">
      <w:r>
        <w:t>Нарушение тишины и покоя граждан в ночное время на территории Воронежской области</w:t>
      </w:r>
    </w:p>
    <w:p w:rsidR="00414FC6" w:rsidRDefault="00414FC6" w:rsidP="00414FC6">
      <w:r>
        <w:t>влечет административную ответственность в соответствии с Законом Воронежской области</w:t>
      </w:r>
    </w:p>
    <w:p w:rsidR="00414FC6" w:rsidRDefault="00414FC6" w:rsidP="00414FC6">
      <w:r>
        <w:t>"Об административных правонарушениях на территории Воронежской области".</w:t>
      </w:r>
    </w:p>
    <w:p w:rsidR="00414FC6" w:rsidRDefault="00414FC6" w:rsidP="00414FC6">
      <w:r>
        <w:t>Статья 6. Вступление в силу настоящего Закона Воронежской области</w:t>
      </w:r>
    </w:p>
    <w:p w:rsidR="00414FC6" w:rsidRDefault="00414FC6" w:rsidP="00414FC6">
      <w:r>
        <w:t>Настоящий Закон Воронежской области вступает в силу по истечении 10 дней со дня его</w:t>
      </w:r>
    </w:p>
    <w:p w:rsidR="00414FC6" w:rsidRDefault="00414FC6" w:rsidP="00414FC6">
      <w:r>
        <w:t>официального опубликования.</w:t>
      </w:r>
    </w:p>
    <w:p w:rsidR="00414FC6" w:rsidRDefault="00414FC6" w:rsidP="00414FC6">
      <w:r>
        <w:t>Губернатор Воронежской области</w:t>
      </w:r>
    </w:p>
    <w:p w:rsidR="00414FC6" w:rsidRDefault="00414FC6" w:rsidP="00414FC6">
      <w:r>
        <w:t>А.В.ГОРДЕЕВ</w:t>
      </w:r>
    </w:p>
    <w:p w:rsidR="00414FC6" w:rsidRDefault="00414FC6" w:rsidP="00414FC6">
      <w:r>
        <w:t>г. Воронеж,</w:t>
      </w:r>
    </w:p>
    <w:p w:rsidR="00414FC6" w:rsidRDefault="00414FC6" w:rsidP="00414FC6">
      <w:r>
        <w:t>27.10.2014</w:t>
      </w:r>
    </w:p>
    <w:p w:rsidR="00DB48AC" w:rsidRDefault="00414FC6" w:rsidP="00414FC6">
      <w:r>
        <w:t>N 124-ОЗ</w:t>
      </w:r>
    </w:p>
    <w:sectPr w:rsidR="00DB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47E"/>
    <w:rsid w:val="00414FC6"/>
    <w:rsid w:val="0066447E"/>
    <w:rsid w:val="00DB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790A"/>
  <w15:chartTrackingRefBased/>
  <w15:docId w15:val="{A29BE878-6879-4A80-95AA-69AC6CC8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2021-04-04T19:05:00Z</dcterms:created>
  <dcterms:modified xsi:type="dcterms:W3CDTF">2021-04-04T19:06:00Z</dcterms:modified>
</cp:coreProperties>
</file>